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B9EB2" w14:textId="38FE171B" w:rsidR="00482FFA" w:rsidRPr="006F7311" w:rsidRDefault="0009392D">
      <w:pPr>
        <w:rPr>
          <w:rFonts w:ascii="Avenir Book" w:hAnsi="Avenir Book"/>
        </w:rPr>
      </w:pPr>
      <w:r w:rsidRPr="00972C86">
        <w:rPr>
          <w:rFonts w:ascii="Avenir Book" w:hAnsi="Avenir Book"/>
          <w:color w:val="000000" w:themeColor="text1"/>
          <w:sz w:val="32"/>
          <w:szCs w:val="32"/>
        </w:rPr>
        <w:t>GLENN WALTERS</w:t>
      </w:r>
      <w:r w:rsidRPr="006F7311">
        <w:rPr>
          <w:rFonts w:ascii="Avenir Book" w:hAnsi="Avenir Book"/>
        </w:rPr>
        <w:br/>
      </w:r>
    </w:p>
    <w:tbl>
      <w:tblPr>
        <w:tblW w:w="15426" w:type="dxa"/>
        <w:tblLook w:val="04A0" w:firstRow="1" w:lastRow="0" w:firstColumn="1" w:lastColumn="0" w:noHBand="0" w:noVBand="1"/>
      </w:tblPr>
      <w:tblGrid>
        <w:gridCol w:w="10098"/>
        <w:gridCol w:w="5328"/>
      </w:tblGrid>
      <w:tr w:rsidR="008B1AC0" w:rsidRPr="006F7311" w14:paraId="47F05EE5" w14:textId="77777777" w:rsidTr="008B1AC0">
        <w:tc>
          <w:tcPr>
            <w:tcW w:w="10098" w:type="dxa"/>
          </w:tcPr>
          <w:p w14:paraId="26B8DF40" w14:textId="77777777" w:rsidR="00482FFA" w:rsidRPr="006F7311" w:rsidRDefault="0009392D" w:rsidP="008B1AC0">
            <w:pPr>
              <w:ind w:right="157"/>
              <w:rPr>
                <w:rFonts w:ascii="Avenir Book" w:hAnsi="Avenir Book"/>
              </w:rPr>
            </w:pPr>
            <w:r w:rsidRPr="006F7311">
              <w:rPr>
                <w:rFonts w:ascii="Avenir Book" w:hAnsi="Avenir Book"/>
              </w:rPr>
              <w:t>Glenn Walters is an urban planner, landscape architect, and community design leader with more than forty years of experience guiding communities through growth, change, and redevelopment. His work spans comprehensive planning, downtown revitalization, master planning, economic development, parks and open space systems, corridor planning, and implementation strategies.</w:t>
            </w:r>
          </w:p>
          <w:p w14:paraId="1D59731E" w14:textId="77777777" w:rsidR="00482FFA" w:rsidRPr="006F7311" w:rsidRDefault="0009392D">
            <w:pPr>
              <w:rPr>
                <w:rFonts w:ascii="Avenir Book" w:hAnsi="Avenir Book"/>
              </w:rPr>
            </w:pPr>
            <w:r w:rsidRPr="006F7311">
              <w:rPr>
                <w:rFonts w:ascii="Avenir Book" w:hAnsi="Avenir Book"/>
              </w:rPr>
              <w:t>After more than twenty years as a Principal with Design Workshop, Glenn founded TownStudio to provide highly collaborative planning and design services to communities seeking thoughtful, implementable solutions. Throughout his career he has worked with nationally recognized multidisciplinary teams and has led projects across the United States and internationally.</w:t>
            </w:r>
          </w:p>
          <w:p w14:paraId="0BA209B6" w14:textId="77777777" w:rsidR="00482FFA" w:rsidRPr="006F7311" w:rsidRDefault="0009392D">
            <w:pPr>
              <w:rPr>
                <w:rFonts w:ascii="Avenir Book" w:hAnsi="Avenir Book"/>
              </w:rPr>
            </w:pPr>
            <w:r w:rsidRPr="006F7311">
              <w:rPr>
                <w:rFonts w:ascii="Avenir Book" w:hAnsi="Avenir Book"/>
              </w:rPr>
              <w:t>His planning philosophy is rooted in the belief that the most enduring places emerge where landscape, culture, economy, infrastructure, and community aspirations are aligned. Every plan is tailored to the unique identity of the community rather than applying a single planning model.</w:t>
            </w:r>
          </w:p>
          <w:p w14:paraId="33CDED69" w14:textId="35B95B6E" w:rsidR="00482FFA" w:rsidRPr="006F7311" w:rsidRDefault="00482FFA" w:rsidP="008B1AC0">
            <w:pPr>
              <w:pStyle w:val="ListBullet"/>
              <w:numPr>
                <w:ilvl w:val="0"/>
                <w:numId w:val="0"/>
              </w:numPr>
              <w:rPr>
                <w:rFonts w:ascii="Avenir Book" w:hAnsi="Avenir Book"/>
              </w:rPr>
            </w:pPr>
          </w:p>
        </w:tc>
        <w:tc>
          <w:tcPr>
            <w:tcW w:w="5328" w:type="dxa"/>
          </w:tcPr>
          <w:p w14:paraId="2785829C" w14:textId="22F55657" w:rsidR="00482FFA" w:rsidRPr="006F7311" w:rsidRDefault="00482FFA">
            <w:pPr>
              <w:rPr>
                <w:rFonts w:ascii="Avenir Book" w:hAnsi="Avenir Book"/>
              </w:rPr>
            </w:pPr>
          </w:p>
        </w:tc>
      </w:tr>
    </w:tbl>
    <w:p w14:paraId="6B754C92" w14:textId="77777777" w:rsidR="00482FFA" w:rsidRPr="006F7311" w:rsidRDefault="0009392D">
      <w:pPr>
        <w:rPr>
          <w:rFonts w:ascii="Avenir Book" w:hAnsi="Avenir Book"/>
        </w:rPr>
      </w:pPr>
      <w:r w:rsidRPr="006F7311">
        <w:rPr>
          <w:rFonts w:ascii="Avenir Book" w:hAnsi="Avenir Book"/>
        </w:rPr>
        <w:br w:type="page"/>
      </w:r>
    </w:p>
    <w:p w14:paraId="0E076950" w14:textId="77777777" w:rsidR="00482FFA" w:rsidRPr="006F7311" w:rsidRDefault="0009392D">
      <w:pPr>
        <w:pStyle w:val="Heading2"/>
        <w:rPr>
          <w:rFonts w:ascii="Avenir Book" w:hAnsi="Avenir Book"/>
          <w:b w:val="0"/>
          <w:bCs w:val="0"/>
        </w:rPr>
      </w:pPr>
      <w:r w:rsidRPr="006F7311">
        <w:rPr>
          <w:rFonts w:ascii="Avenir Book" w:hAnsi="Avenir Book"/>
          <w:b w:val="0"/>
          <w:bCs w:val="0"/>
        </w:rPr>
        <w:lastRenderedPageBreak/>
        <w:t>Planning Philosophy</w:t>
      </w:r>
    </w:p>
    <w:p w14:paraId="4D5FE7AC" w14:textId="77777777" w:rsidR="00482FFA" w:rsidRPr="006F7311" w:rsidRDefault="0009392D">
      <w:pPr>
        <w:rPr>
          <w:rFonts w:ascii="Avenir Book" w:hAnsi="Avenir Book"/>
        </w:rPr>
      </w:pPr>
      <w:r w:rsidRPr="006F7311">
        <w:rPr>
          <w:rFonts w:ascii="Avenir Book" w:hAnsi="Avenir Book"/>
        </w:rPr>
        <w:t>Planning is most successful when it builds on the qualities that already make a place special. My role is to help communities discover those strengths, engage residents in meaningful dialogue, translate ideas into compelling visual plans, and create implementation strategies that elected officials and citizens can realistically support. Great plans balance vision with pragmatism and inspire long-term stewardship.</w:t>
      </w:r>
    </w:p>
    <w:p w14:paraId="73478181" w14:textId="77777777" w:rsidR="00482FFA" w:rsidRPr="006F7311" w:rsidRDefault="0009392D">
      <w:pPr>
        <w:pStyle w:val="Heading2"/>
        <w:rPr>
          <w:rFonts w:ascii="Avenir Book" w:hAnsi="Avenir Book"/>
          <w:b w:val="0"/>
          <w:bCs w:val="0"/>
        </w:rPr>
      </w:pPr>
      <w:r w:rsidRPr="006F7311">
        <w:rPr>
          <w:rFonts w:ascii="Avenir Book" w:hAnsi="Avenir Book"/>
          <w:b w:val="0"/>
          <w:bCs w:val="0"/>
        </w:rPr>
        <w:t>Selected Leadership Strengths</w:t>
      </w:r>
    </w:p>
    <w:p w14:paraId="194031C5" w14:textId="77777777" w:rsidR="00482FFA" w:rsidRPr="006F7311" w:rsidRDefault="0009392D">
      <w:pPr>
        <w:pStyle w:val="ListBullet"/>
        <w:rPr>
          <w:rFonts w:ascii="Avenir Book" w:hAnsi="Avenir Book"/>
        </w:rPr>
      </w:pPr>
      <w:r w:rsidRPr="006F7311">
        <w:rPr>
          <w:rFonts w:ascii="Avenir Book" w:hAnsi="Avenir Book"/>
        </w:rPr>
        <w:t>Transforms complex planning challenges into clear visual narratives.</w:t>
      </w:r>
    </w:p>
    <w:p w14:paraId="4EC20870" w14:textId="77777777" w:rsidR="00482FFA" w:rsidRPr="006F7311" w:rsidRDefault="0009392D">
      <w:pPr>
        <w:pStyle w:val="ListBullet"/>
        <w:rPr>
          <w:rFonts w:ascii="Avenir Book" w:hAnsi="Avenir Book"/>
        </w:rPr>
      </w:pPr>
      <w:r w:rsidRPr="006F7311">
        <w:rPr>
          <w:rFonts w:ascii="Avenir Book" w:hAnsi="Avenir Book"/>
        </w:rPr>
        <w:t>Builds consensus among elected officials, stakeholders, and residents.</w:t>
      </w:r>
    </w:p>
    <w:p w14:paraId="04CAA189" w14:textId="77777777" w:rsidR="00482FFA" w:rsidRPr="006F7311" w:rsidRDefault="0009392D">
      <w:pPr>
        <w:pStyle w:val="ListBullet"/>
        <w:rPr>
          <w:rFonts w:ascii="Avenir Book" w:hAnsi="Avenir Book"/>
        </w:rPr>
      </w:pPr>
      <w:r w:rsidRPr="006F7311">
        <w:rPr>
          <w:rFonts w:ascii="Avenir Book" w:hAnsi="Avenir Book"/>
        </w:rPr>
        <w:t>Integrates land use, transportation, housing, economic development, and environmental systems.</w:t>
      </w:r>
    </w:p>
    <w:p w14:paraId="6CA3A702" w14:textId="77777777" w:rsidR="00482FFA" w:rsidRPr="006F7311" w:rsidRDefault="0009392D">
      <w:pPr>
        <w:pStyle w:val="ListBullet"/>
        <w:rPr>
          <w:rFonts w:ascii="Avenir Book" w:hAnsi="Avenir Book"/>
        </w:rPr>
      </w:pPr>
      <w:r w:rsidRPr="006F7311">
        <w:rPr>
          <w:rFonts w:ascii="Avenir Book" w:hAnsi="Avenir Book"/>
        </w:rPr>
        <w:t>Produces implementation-oriented plans that guide investment and policy.</w:t>
      </w:r>
    </w:p>
    <w:p w14:paraId="5D4AF84D" w14:textId="77777777" w:rsidR="00482FFA" w:rsidRPr="006F7311" w:rsidRDefault="0009392D">
      <w:pPr>
        <w:pStyle w:val="ListBullet"/>
        <w:rPr>
          <w:rFonts w:ascii="Avenir Book" w:hAnsi="Avenir Book"/>
        </w:rPr>
      </w:pPr>
      <w:r w:rsidRPr="006F7311">
        <w:rPr>
          <w:rFonts w:ascii="Avenir Book" w:hAnsi="Avenir Book"/>
        </w:rPr>
        <w:t>Experienced presenter and workshop facilitator.</w:t>
      </w:r>
    </w:p>
    <w:sectPr w:rsidR="00482FFA" w:rsidRPr="006F7311" w:rsidSect="00034616">
      <w:pgSz w:w="12240" w:h="15840"/>
      <w:pgMar w:top="720" w:right="792" w:bottom="720"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Avenir Book">
    <w:panose1 w:val="02000503020000020003"/>
    <w:charset w:val="00"/>
    <w:family w:val="auto"/>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19762561">
    <w:abstractNumId w:val="8"/>
  </w:num>
  <w:num w:numId="2" w16cid:durableId="398097161">
    <w:abstractNumId w:val="6"/>
  </w:num>
  <w:num w:numId="3" w16cid:durableId="1505587321">
    <w:abstractNumId w:val="5"/>
  </w:num>
  <w:num w:numId="4" w16cid:durableId="1126394275">
    <w:abstractNumId w:val="4"/>
  </w:num>
  <w:num w:numId="5" w16cid:durableId="1365058731">
    <w:abstractNumId w:val="7"/>
  </w:num>
  <w:num w:numId="6" w16cid:durableId="744381006">
    <w:abstractNumId w:val="3"/>
  </w:num>
  <w:num w:numId="7" w16cid:durableId="644050493">
    <w:abstractNumId w:val="2"/>
  </w:num>
  <w:num w:numId="8" w16cid:durableId="1736471413">
    <w:abstractNumId w:val="1"/>
  </w:num>
  <w:num w:numId="9" w16cid:durableId="409615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392D"/>
    <w:rsid w:val="0015074B"/>
    <w:rsid w:val="0029639D"/>
    <w:rsid w:val="00326F90"/>
    <w:rsid w:val="00482FFA"/>
    <w:rsid w:val="005D1B62"/>
    <w:rsid w:val="006A55C9"/>
    <w:rsid w:val="006F7311"/>
    <w:rsid w:val="008B1AC0"/>
    <w:rsid w:val="00972C86"/>
    <w:rsid w:val="009D64AA"/>
    <w:rsid w:val="00A66884"/>
    <w:rsid w:val="00AA1D8D"/>
    <w:rsid w:val="00B47730"/>
    <w:rsid w:val="00CB0664"/>
    <w:rsid w:val="00CB6C8E"/>
    <w:rsid w:val="00CC16E8"/>
    <w:rsid w:val="00EE765D"/>
    <w:rsid w:val="00F3511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CBF8D7B-A4E3-344D-BDC2-6487D9928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Demetri Baches</cp:lastModifiedBy>
  <cp:revision>2</cp:revision>
  <dcterms:created xsi:type="dcterms:W3CDTF">2026-06-29T13:01:00Z</dcterms:created>
  <dcterms:modified xsi:type="dcterms:W3CDTF">2026-06-29T13:01:00Z</dcterms:modified>
  <cp:category/>
</cp:coreProperties>
</file>